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5B5387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387" w:rsidRDefault="005B5387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387" w:rsidRDefault="005B5387" w:rsidP="005B3B20">
            <w:pPr>
              <w:pStyle w:val="append1"/>
            </w:pPr>
            <w:bookmarkStart w:id="0" w:name="a38"/>
            <w:bookmarkEnd w:id="0"/>
            <w:r>
              <w:t>Приложение 7</w:t>
            </w:r>
          </w:p>
          <w:p w:rsidR="005B5387" w:rsidRDefault="005B5387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5B5387" w:rsidRDefault="005B5387" w:rsidP="005B5387">
      <w:pPr>
        <w:pStyle w:val="titlep"/>
        <w:jc w:val="left"/>
      </w:pPr>
      <w:r>
        <w:t>ТЕХНИЧЕСКИЕ ТРЕБОВАНИЯ</w:t>
      </w:r>
      <w:r>
        <w:br/>
      </w:r>
      <w:bookmarkStart w:id="1" w:name="_GoBack"/>
      <w:r>
        <w:t>к конструкции и материалам стропов из текстильных лент</w:t>
      </w:r>
      <w:bookmarkEnd w:id="1"/>
    </w:p>
    <w:p w:rsidR="005B5387" w:rsidRDefault="005B5387" w:rsidP="005B5387">
      <w:pPr>
        <w:pStyle w:val="point"/>
      </w:pPr>
      <w:r>
        <w:t>1. Грузовые стропы на текстильной основе должны изготавливаться в соответствии с требованиями настоящих Правил, а также конструкторской документации.</w:t>
      </w:r>
    </w:p>
    <w:p w:rsidR="005B5387" w:rsidRDefault="005B5387" w:rsidP="005B5387">
      <w:pPr>
        <w:pStyle w:val="point"/>
      </w:pPr>
      <w:r>
        <w:t>2. Расчет лент стропов, используемых как для непосредственной обвязки груза, так и для захвата последнего с помощью концевых звеньев, производят только на растяжение.</w:t>
      </w:r>
    </w:p>
    <w:p w:rsidR="005B5387" w:rsidRDefault="005B5387" w:rsidP="005B5387">
      <w:pPr>
        <w:pStyle w:val="point"/>
      </w:pPr>
      <w:r>
        <w:t>3. Определение усилий в лентах двух-, трех- и </w:t>
      </w:r>
      <w:proofErr w:type="spellStart"/>
      <w:r>
        <w:t>четырехветвевых</w:t>
      </w:r>
      <w:proofErr w:type="spellEnd"/>
      <w:r>
        <w:t xml:space="preserve"> стропов (при отсутствии дополнительных требований заказчика) производят исходя из условия, что угол между ветвями не превышает 120° (</w:t>
      </w:r>
      <w:r w:rsidRPr="003444AD">
        <w:t>рисунок 1</w:t>
      </w:r>
      <w:r>
        <w:t>). Если заказчиком оговорено, что угол между ветвями стропов в эксплуатации не будет превышать 90°, то в качестве расчетного принимают угол 90°.</w:t>
      </w:r>
    </w:p>
    <w:p w:rsidR="005B5387" w:rsidRDefault="005B5387" w:rsidP="005B5387">
      <w:pPr>
        <w:pStyle w:val="point"/>
      </w:pPr>
      <w:r>
        <w:t>4. Расчет трех- и </w:t>
      </w:r>
      <w:proofErr w:type="spellStart"/>
      <w:r>
        <w:t>четырехветвевых</w:t>
      </w:r>
      <w:proofErr w:type="spellEnd"/>
      <w:r>
        <w:t xml:space="preserve"> стропов производят из условия, что груз удерживается тремя ветвями.</w:t>
      </w:r>
    </w:p>
    <w:p w:rsidR="005B5387" w:rsidRDefault="005B5387" w:rsidP="005B5387">
      <w:pPr>
        <w:pStyle w:val="point"/>
      </w:pPr>
      <w:r>
        <w:t>5. При расчете на действие номинальной нагрузки коэффициент запаса прочности для каждой отдельной ветви стропа по отношению к ее разрушающей нагрузке, указанной в документах, подтверждающих качество изготовления, должен быть не менее 7.</w:t>
      </w:r>
    </w:p>
    <w:p w:rsidR="005B5387" w:rsidRDefault="005B5387" w:rsidP="005B5387">
      <w:pPr>
        <w:pStyle w:val="point"/>
      </w:pPr>
      <w:bookmarkStart w:id="2" w:name="a58"/>
      <w:bookmarkEnd w:id="2"/>
      <w:r>
        <w:t> </w:t>
      </w:r>
    </w:p>
    <w:p w:rsidR="005B5387" w:rsidRDefault="005B5387" w:rsidP="005B5387">
      <w:pPr>
        <w:pStyle w:val="newncpi0"/>
        <w:jc w:val="center"/>
      </w:pPr>
      <w:r>
        <w:rPr>
          <w:noProof/>
        </w:rPr>
        <w:drawing>
          <wp:inline distT="0" distB="0" distL="0" distR="0" wp14:anchorId="7E950C36" wp14:editId="37027E89">
            <wp:extent cx="2028825" cy="1171575"/>
            <wp:effectExtent l="0" t="0" r="0" b="0"/>
            <wp:docPr id="1" name="Рисунок 1" descr="C:\fake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87" w:rsidRDefault="005B5387" w:rsidP="005B5387">
      <w:pPr>
        <w:pStyle w:val="newncpi"/>
      </w:pPr>
      <w:r>
        <w:t> </w:t>
      </w:r>
    </w:p>
    <w:p w:rsidR="005B5387" w:rsidRDefault="005B5387" w:rsidP="005B5387">
      <w:pPr>
        <w:pStyle w:val="undline"/>
        <w:jc w:val="center"/>
      </w:pPr>
      <w:r>
        <w:t>Рисунок 1</w:t>
      </w:r>
    </w:p>
    <w:p w:rsidR="005B5387" w:rsidRDefault="005B5387" w:rsidP="005B5387">
      <w:pPr>
        <w:pStyle w:val="newncpi"/>
      </w:pPr>
      <w:r>
        <w:t> </w:t>
      </w:r>
    </w:p>
    <w:p w:rsidR="005B5387" w:rsidRDefault="005B5387" w:rsidP="005B5387">
      <w:pPr>
        <w:pStyle w:val="point"/>
      </w:pPr>
      <w:r>
        <w:t>6. Допускаемое относительное удлинение стропа при максимальной нагрузке не должно превышать 6 %, независимо от коэффициента запаса прочности и величины разрушающей нагрузки.</w:t>
      </w:r>
    </w:p>
    <w:p w:rsidR="005B5387" w:rsidRDefault="005B5387" w:rsidP="005B5387">
      <w:pPr>
        <w:pStyle w:val="point"/>
      </w:pPr>
      <w:bookmarkStart w:id="3" w:name="a33"/>
      <w:bookmarkEnd w:id="3"/>
      <w:r>
        <w:t>7. Текстильные стропы, ленты которых изготовлены из волокон капрона, допускается применять для транспортировки грузов, имеющих температуру не выше 80 °С, а стропы, ленты которых изготовлены из волокон лавсана, полиэфира, полипропилена и полиамида, – не выше 100 °С.</w:t>
      </w:r>
    </w:p>
    <w:p w:rsidR="005B5387" w:rsidRDefault="005B5387" w:rsidP="005B5387">
      <w:pPr>
        <w:pStyle w:val="newncpi"/>
      </w:pPr>
      <w:r>
        <w:t>Минимальная температура окружающего воздуха –80 °С для всех видов материалов лент.</w:t>
      </w:r>
    </w:p>
    <w:p w:rsidR="005B5387" w:rsidRDefault="005B5387" w:rsidP="005B5387">
      <w:pPr>
        <w:pStyle w:val="point"/>
      </w:pPr>
      <w:r>
        <w:t>8. Отклонение длины ветвей, используемых для комплектации двух-, трех- и </w:t>
      </w:r>
      <w:proofErr w:type="spellStart"/>
      <w:r>
        <w:t>четырехветвевых</w:t>
      </w:r>
      <w:proofErr w:type="spellEnd"/>
      <w:r>
        <w:t xml:space="preserve"> стропов, не должно превышать 1 % длины одной ветви, выбранной в качестве эталона для выполнения сравнения длин.</w:t>
      </w:r>
    </w:p>
    <w:p w:rsidR="005B5387" w:rsidRDefault="005B5387" w:rsidP="005B5387">
      <w:pPr>
        <w:pStyle w:val="point"/>
      </w:pPr>
      <w:r>
        <w:t xml:space="preserve">9. Строп сшивается нитями из идентичного с лентой материала. Двух-, трех-, </w:t>
      </w:r>
      <w:proofErr w:type="spellStart"/>
      <w:r>
        <w:t>четырехветвевые</w:t>
      </w:r>
      <w:proofErr w:type="spellEnd"/>
      <w:r>
        <w:t xml:space="preserve"> и составные стропы-полотенца изготавливаются из лент одного материала и сшиваются нитями из идентичного материала.</w:t>
      </w:r>
    </w:p>
    <w:p w:rsidR="005B5387" w:rsidRDefault="005B5387" w:rsidP="005B5387">
      <w:pPr>
        <w:pStyle w:val="point"/>
      </w:pPr>
      <w:bookmarkStart w:id="4" w:name="a295"/>
      <w:bookmarkEnd w:id="4"/>
      <w:r>
        <w:t>10. Лента для стропа может быть изготовлена из капрона, лавсана, полиамида, полиэфира или полипропилена.</w:t>
      </w:r>
    </w:p>
    <w:p w:rsidR="005B5387" w:rsidRDefault="005B5387" w:rsidP="005B5387">
      <w:pPr>
        <w:pStyle w:val="point"/>
      </w:pPr>
      <w:r>
        <w:lastRenderedPageBreak/>
        <w:t>11. Лента должна быть соткана из пряжи со сплющенным волокном.</w:t>
      </w:r>
    </w:p>
    <w:p w:rsidR="005B5387" w:rsidRDefault="005B5387" w:rsidP="005B5387">
      <w:pPr>
        <w:pStyle w:val="point"/>
      </w:pPr>
      <w:r>
        <w:t>12. Лента должна быть однородно соткана, лишена какого-либо существенного дефекта (пореза, прожога, неоднородностей по ширине или толщине) и иметь размеры по ширине, предпочтительно выбранные из следующего ряда: 25; 30; 35; 50; 60; 75; 80; 100; 120; 150; 200; 250; 300 мм и должны быть из одного материала. Края ленты должны иметь такое плетение, чтобы исключить распускание и последующий разрыв ленты в случае, когда хотя бы одна из нитей порвется.</w:t>
      </w:r>
    </w:p>
    <w:p w:rsidR="005B5387" w:rsidRDefault="005B5387" w:rsidP="005B5387">
      <w:pPr>
        <w:pStyle w:val="newncpi"/>
      </w:pPr>
      <w:r>
        <w:t>Лента должна быть изготовлена так, чтобы ее сужение при воздействии усилия, равного максимальной грузоподъемности, было не более 10 %.</w:t>
      </w:r>
    </w:p>
    <w:p w:rsidR="005B5387" w:rsidRDefault="005B5387" w:rsidP="005B5387">
      <w:pPr>
        <w:pStyle w:val="point"/>
      </w:pPr>
      <w:r>
        <w:t xml:space="preserve">13. Лента может быть окрашенная или неокрашенная. Краситель или окрашенная лента не должны оказывать влияния на разрывное усилие ленты, а также не должны оказывать токсичного воздействия на окружающую среду при изменении температуры в диапазоне, оговоренном требованиями </w:t>
      </w:r>
      <w:r w:rsidRPr="003444AD">
        <w:rPr>
          <w:rStyle w:val="ac"/>
        </w:rPr>
        <w:t>пункта 7</w:t>
      </w:r>
      <w:r>
        <w:t xml:space="preserve"> настоящего приложения.</w:t>
      </w:r>
    </w:p>
    <w:p w:rsidR="005B5387" w:rsidRDefault="005B5387" w:rsidP="005B5387">
      <w:pPr>
        <w:pStyle w:val="point"/>
      </w:pPr>
      <w:r>
        <w:t xml:space="preserve">14. Лента может быть подвергнута поверхностным обработкам типа пропитки для улучшения потребительских свойств, </w:t>
      </w:r>
      <w:proofErr w:type="gramStart"/>
      <w:r>
        <w:t>например</w:t>
      </w:r>
      <w:proofErr w:type="gramEnd"/>
      <w:r>
        <w:t xml:space="preserve"> уменьшения накопления статического электричества, а также для улучшения износоустойчивости ленты могут быть полностью покрыты гибкой оболочкой. Виды обработки и используемые для этого материалы не должны оказаться токсичными для окружающей среды и снижать разрывное усилие стропа.</w:t>
      </w:r>
    </w:p>
    <w:p w:rsidR="005B5387" w:rsidRDefault="005B5387" w:rsidP="005B5387">
      <w:pPr>
        <w:pStyle w:val="point"/>
      </w:pPr>
      <w:r>
        <w:t>15. Минимальные разрывные усилия лент, применяемых для изготовления стропов, перед применением должны быть проверены на соответствие разрушающей нагрузке, указанной в документах изготовителя, подтверждающих качество изготовления.</w:t>
      </w:r>
    </w:p>
    <w:p w:rsidR="005B5387" w:rsidRDefault="005B5387" w:rsidP="005B5387">
      <w:pPr>
        <w:pStyle w:val="point"/>
      </w:pPr>
      <w:r>
        <w:t xml:space="preserve">16. Для удобства навески ветвей стропа на грузовой крюк и повышения срока службы изнашиваемой части стропа применяются звенья в виде неразъемных или разъемных элементов. Подобные звенья в виде крюков, скоб и петель могут устанавливаться также и в нижней части стропа для повышения надежности и улучшения технологии </w:t>
      </w:r>
      <w:proofErr w:type="spellStart"/>
      <w:r>
        <w:t>строповки</w:t>
      </w:r>
      <w:proofErr w:type="spellEnd"/>
      <w:r>
        <w:t xml:space="preserve"> (захвата) груза.</w:t>
      </w:r>
    </w:p>
    <w:p w:rsidR="005B5387" w:rsidRDefault="005B5387" w:rsidP="005B5387">
      <w:pPr>
        <w:pStyle w:val="point"/>
      </w:pPr>
      <w:bookmarkStart w:id="5" w:name="a34"/>
      <w:bookmarkEnd w:id="5"/>
      <w:r>
        <w:t xml:space="preserve">17. При использовании концевого звена его диаметр </w:t>
      </w:r>
      <w:r>
        <w:rPr>
          <w:i/>
          <w:iCs/>
        </w:rPr>
        <w:t>d</w:t>
      </w:r>
      <w:r>
        <w:t xml:space="preserve">, опирающийся на петлю, не должен быть более 1/3,5 длины петли </w:t>
      </w:r>
      <w:r>
        <w:rPr>
          <w:i/>
          <w:iCs/>
        </w:rPr>
        <w:t>L</w:t>
      </w:r>
      <w:r>
        <w:t xml:space="preserve"> и угол в петле должен быть не более 20° (</w:t>
      </w:r>
      <w:r w:rsidRPr="003444AD">
        <w:t>рисунок 2</w:t>
      </w:r>
      <w:r>
        <w:t>).</w:t>
      </w:r>
    </w:p>
    <w:p w:rsidR="005B5387" w:rsidRDefault="005B5387" w:rsidP="005B5387">
      <w:pPr>
        <w:pStyle w:val="point"/>
      </w:pPr>
      <w:bookmarkStart w:id="6" w:name="a59"/>
      <w:bookmarkEnd w:id="6"/>
      <w:r>
        <w:t> </w:t>
      </w:r>
    </w:p>
    <w:p w:rsidR="005B5387" w:rsidRDefault="005B5387" w:rsidP="005B5387">
      <w:pPr>
        <w:pStyle w:val="newncpi0"/>
        <w:jc w:val="center"/>
      </w:pPr>
      <w:r>
        <w:rPr>
          <w:noProof/>
        </w:rPr>
        <w:drawing>
          <wp:inline distT="0" distB="0" distL="0" distR="0" wp14:anchorId="75BD1E9D" wp14:editId="734C6CDC">
            <wp:extent cx="4876800" cy="1590675"/>
            <wp:effectExtent l="0" t="0" r="0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87" w:rsidRDefault="005B5387" w:rsidP="005B5387">
      <w:pPr>
        <w:pStyle w:val="newncpi"/>
      </w:pPr>
      <w:r>
        <w:t> </w:t>
      </w:r>
    </w:p>
    <w:p w:rsidR="005B5387" w:rsidRDefault="005B5387" w:rsidP="005B5387">
      <w:pPr>
        <w:pStyle w:val="undline"/>
        <w:jc w:val="center"/>
      </w:pPr>
      <w:r>
        <w:t>Рисунок 2</w:t>
      </w:r>
    </w:p>
    <w:p w:rsidR="005B5387" w:rsidRDefault="005B5387" w:rsidP="005B5387">
      <w:pPr>
        <w:pStyle w:val="newncpi"/>
      </w:pPr>
      <w:r>
        <w:t> </w:t>
      </w:r>
    </w:p>
    <w:p w:rsidR="005B5387" w:rsidRDefault="005B5387" w:rsidP="005B5387">
      <w:pPr>
        <w:pStyle w:val="point"/>
      </w:pPr>
      <w:r>
        <w:t xml:space="preserve">18. Элемент крепления концевого звена с петлей стропа в перпендикулярной плоскости к ленте стропа должен быть прямой для петель стропа шириной более 75 мм. Для ленты со средней шириной петли менее или равной 75 мм допускается применять концевое звено с кривизной </w:t>
      </w:r>
      <w:r>
        <w:rPr>
          <w:i/>
          <w:iCs/>
        </w:rPr>
        <w:t>R</w:t>
      </w:r>
      <w:r>
        <w:t xml:space="preserve"> или применять кольца с радиусом кривизны </w:t>
      </w:r>
      <w:r>
        <w:rPr>
          <w:i/>
          <w:iCs/>
        </w:rPr>
        <w:t>R</w:t>
      </w:r>
      <w:r>
        <w:t xml:space="preserve"> не менее 0,75 ширины петли </w:t>
      </w:r>
      <w:r>
        <w:rPr>
          <w:i/>
          <w:iCs/>
        </w:rPr>
        <w:t>Н</w:t>
      </w:r>
      <w:r>
        <w:t xml:space="preserve"> (</w:t>
      </w:r>
      <w:r w:rsidRPr="003444AD">
        <w:t>рисунок 3</w:t>
      </w:r>
      <w:r>
        <w:t>).</w:t>
      </w:r>
    </w:p>
    <w:p w:rsidR="005B5387" w:rsidRDefault="005B5387" w:rsidP="005B5387">
      <w:pPr>
        <w:pStyle w:val="newncpi"/>
      </w:pPr>
      <w:bookmarkStart w:id="7" w:name="a60"/>
      <w:bookmarkEnd w:id="7"/>
      <w:r>
        <w:t> </w:t>
      </w:r>
    </w:p>
    <w:p w:rsidR="005B5387" w:rsidRDefault="005B5387" w:rsidP="005B5387">
      <w:pPr>
        <w:pStyle w:val="newncpi0"/>
        <w:jc w:val="center"/>
      </w:pPr>
      <w:r>
        <w:rPr>
          <w:noProof/>
        </w:rPr>
        <w:lastRenderedPageBreak/>
        <w:drawing>
          <wp:inline distT="0" distB="0" distL="0" distR="0" wp14:anchorId="55F92FA1" wp14:editId="53A50921">
            <wp:extent cx="2952750" cy="1781175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87" w:rsidRDefault="005B5387" w:rsidP="005B5387">
      <w:pPr>
        <w:pStyle w:val="newncpi"/>
      </w:pPr>
      <w:r>
        <w:t> </w:t>
      </w:r>
    </w:p>
    <w:p w:rsidR="005B5387" w:rsidRDefault="005B5387" w:rsidP="005B5387">
      <w:pPr>
        <w:pStyle w:val="undline"/>
        <w:jc w:val="center"/>
      </w:pPr>
      <w:r>
        <w:t>Рисунок 3.</w:t>
      </w:r>
    </w:p>
    <w:p w:rsidR="005B5387" w:rsidRDefault="005B5387" w:rsidP="005B5387">
      <w:pPr>
        <w:pStyle w:val="newncpi"/>
      </w:pPr>
      <w:r>
        <w:t> </w:t>
      </w:r>
    </w:p>
    <w:p w:rsidR="005B5387" w:rsidRDefault="005B5387" w:rsidP="005B5387">
      <w:pPr>
        <w:pStyle w:val="newncpi"/>
      </w:pPr>
      <w:r>
        <w:t>Назначение радиуса кривизны для стропов из лент с </w:t>
      </w:r>
      <w:proofErr w:type="gramStart"/>
      <w:r>
        <w:rPr>
          <w:i/>
          <w:iCs/>
        </w:rPr>
        <w:t>Н</w:t>
      </w:r>
      <w:r>
        <w:t xml:space="preserve"> </w:t>
      </w:r>
      <w:r>
        <w:rPr>
          <w:rStyle w:val="onesymbol"/>
        </w:rPr>
        <w:t></w:t>
      </w:r>
      <w:r>
        <w:t xml:space="preserve"> 75</w:t>
      </w:r>
      <w:proofErr w:type="gramEnd"/>
      <w:r>
        <w:t xml:space="preserve"> мм.</w:t>
      </w:r>
    </w:p>
    <w:p w:rsidR="005B5387" w:rsidRDefault="005B5387" w:rsidP="005B5387">
      <w:pPr>
        <w:pStyle w:val="newncpi"/>
      </w:pPr>
      <w:r>
        <w:t>Если концевое звено стропа выполнено в виде крюка с отверстием, радиус кривизны отверстия для петель с шириной менее или равной 75 мм должен также соответствовать требованиям настоящего пункта.</w:t>
      </w:r>
    </w:p>
    <w:p w:rsidR="005B5387" w:rsidRDefault="005B5387" w:rsidP="005B5387">
      <w:pPr>
        <w:pStyle w:val="newncpi"/>
      </w:pPr>
      <w:r>
        <w:t xml:space="preserve">Если петлю стропа надевают на зев грузового крюка, радиус кривизны зева должен также соответствовать требованиям настоящего пункта, а толщина зева – требованиям </w:t>
      </w:r>
      <w:r w:rsidRPr="003444AD">
        <w:rPr>
          <w:rStyle w:val="ac"/>
        </w:rPr>
        <w:t>пункта 17</w:t>
      </w:r>
      <w:r>
        <w:t xml:space="preserve"> настоящего приложения.</w:t>
      </w:r>
    </w:p>
    <w:p w:rsidR="005B5387" w:rsidRDefault="005B5387" w:rsidP="005B5387">
      <w:pPr>
        <w:pStyle w:val="point"/>
      </w:pPr>
      <w:r>
        <w:t>19. Поверхности концевых звеньев, соприкасающиеся с элементами текстильных стропов, должны быть обработаны и не должны иметь острых кромок, чтобы не вызывать повреждения ленты.</w:t>
      </w:r>
    </w:p>
    <w:p w:rsidR="00BC4ABA" w:rsidRDefault="00BC4ABA"/>
    <w:sectPr w:rsidR="00BC4ABA" w:rsidSect="008F22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87"/>
    <w:rsid w:val="005B5387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656CD-2CBF-484C-AD5D-DD0A1DB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B538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B53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5B538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5B538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5B5387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B5387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B5387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onesymbol">
    <w:name w:val="onesymbol"/>
    <w:basedOn w:val="a0"/>
    <w:rsid w:val="005B5387"/>
    <w:rPr>
      <w:rFonts w:ascii="Symbol" w:hAnsi="Symbol" w:hint="default"/>
    </w:rPr>
  </w:style>
  <w:style w:type="character" w:customStyle="1" w:styleId="ac">
    <w:name w:val="ac"/>
    <w:basedOn w:val="a0"/>
    <w:rsid w:val="005B5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2021-09-08T13:59:00Z</dcterms:created>
  <dcterms:modified xsi:type="dcterms:W3CDTF">2021-09-08T14:00:00Z</dcterms:modified>
</cp:coreProperties>
</file>